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pPr w:leftFromText="180" w:rightFromText="180" w:vertAnchor="page" w:horzAnchor="margin" w:tblpY="646"/>
        <w:tblW w:w="9767" w:type="dxa"/>
        <w:tblCellMar>
          <w:left w:w="128" w:type="dxa"/>
        </w:tblCellMar>
        <w:tblLook w:val="04A0" w:firstRow="1" w:lastRow="0" w:firstColumn="1" w:lastColumn="0" w:noHBand="0" w:noVBand="1"/>
      </w:tblPr>
      <w:tblGrid>
        <w:gridCol w:w="4779"/>
        <w:gridCol w:w="4988"/>
      </w:tblGrid>
      <w:tr w:rsidR="008E07DE" w:rsidTr="00CD5C59">
        <w:trPr>
          <w:trHeight w:val="4876"/>
        </w:trPr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26C5" w:rsidRDefault="00CA26C5" w:rsidP="008E07DE">
            <w:pPr>
              <w:tabs>
                <w:tab w:val="left" w:pos="4962"/>
              </w:tabs>
              <w:ind w:right="-108"/>
              <w:jc w:val="center"/>
              <w:rPr>
                <w:color w:val="666666"/>
                <w:sz w:val="24"/>
                <w:szCs w:val="24"/>
              </w:rPr>
            </w:pPr>
            <w:r w:rsidRPr="00CA26C5">
              <w:rPr>
                <w:noProof/>
                <w:color w:val="666666"/>
                <w:sz w:val="24"/>
                <w:szCs w:val="24"/>
              </w:rPr>
              <w:drawing>
                <wp:inline distT="0" distB="0" distL="0" distR="0" wp14:anchorId="7FD9D3D4" wp14:editId="62A055AA">
                  <wp:extent cx="499438" cy="590741"/>
                  <wp:effectExtent l="0" t="0" r="0" b="0"/>
                  <wp:docPr id="3074" name="Picture 2" descr="F:\Coat_of_Arms_of_the_Russian_Federation_bw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 descr="F:\Coat_of_Arms_of_the_Russian_Federation_bw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438" cy="590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8E07DE" w:rsidRDefault="008E07DE" w:rsidP="008E07DE">
            <w:pPr>
              <w:tabs>
                <w:tab w:val="left" w:pos="4962"/>
              </w:tabs>
              <w:ind w:right="-108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</w:rPr>
              <w:t>МИНИСТЕРСТВО</w:t>
            </w:r>
          </w:p>
          <w:p w:rsidR="008E07DE" w:rsidRDefault="008E07DE" w:rsidP="008E07DE">
            <w:pPr>
              <w:tabs>
                <w:tab w:val="left" w:pos="4962"/>
              </w:tabs>
              <w:ind w:right="-108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</w:rPr>
              <w:t>РОССИЙСКОЙ ФЕДЕРАЦИИ</w:t>
            </w:r>
          </w:p>
          <w:p w:rsidR="008E07DE" w:rsidRDefault="008E07DE" w:rsidP="008E07DE">
            <w:pPr>
              <w:tabs>
                <w:tab w:val="left" w:pos="4962"/>
              </w:tabs>
              <w:ind w:right="-108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</w:rPr>
              <w:t>ПО ДЕЛАМ ГРАЖДАНСКОЙ ОБОРОНЫ,</w:t>
            </w:r>
          </w:p>
          <w:p w:rsidR="008E07DE" w:rsidRDefault="008E07DE" w:rsidP="008E07DE">
            <w:pPr>
              <w:tabs>
                <w:tab w:val="left" w:pos="4962"/>
              </w:tabs>
              <w:ind w:right="-108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</w:rPr>
              <w:t>ЧРЕЗВЫЧАЙНЫМ СИТУАЦИЯМ</w:t>
            </w:r>
          </w:p>
          <w:p w:rsidR="008E07DE" w:rsidRDefault="008E07DE" w:rsidP="008E07DE">
            <w:pPr>
              <w:tabs>
                <w:tab w:val="left" w:pos="4962"/>
              </w:tabs>
              <w:ind w:right="-108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</w:rPr>
              <w:t>И ЛИКВИДАЦИИ ПОСЛЕДСТВИЙ</w:t>
            </w:r>
          </w:p>
          <w:p w:rsidR="008E07DE" w:rsidRDefault="008E07DE" w:rsidP="008E07DE">
            <w:pPr>
              <w:tabs>
                <w:tab w:val="left" w:pos="4962"/>
              </w:tabs>
              <w:ind w:right="-108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</w:rPr>
              <w:t>СТИХИЙНЫХ БЕДСТВИЙ</w:t>
            </w:r>
          </w:p>
          <w:p w:rsidR="008E07DE" w:rsidRDefault="008E07DE" w:rsidP="008E07DE">
            <w:pPr>
              <w:tabs>
                <w:tab w:val="left" w:pos="4962"/>
              </w:tabs>
              <w:ind w:right="-108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24"/>
                <w:szCs w:val="24"/>
              </w:rPr>
              <w:t>(МЧС РОССИИ)</w:t>
            </w:r>
          </w:p>
          <w:p w:rsidR="00673BD6" w:rsidRPr="00C57A40" w:rsidRDefault="00673BD6" w:rsidP="008E07DE">
            <w:pPr>
              <w:tabs>
                <w:tab w:val="left" w:pos="4962"/>
              </w:tabs>
              <w:ind w:right="-108"/>
              <w:jc w:val="center"/>
              <w:rPr>
                <w:color w:val="666666"/>
                <w:sz w:val="12"/>
                <w:szCs w:val="12"/>
              </w:rPr>
            </w:pPr>
          </w:p>
          <w:p w:rsidR="00673BD6" w:rsidRDefault="00BE1B89" w:rsidP="008E07DE">
            <w:pPr>
              <w:tabs>
                <w:tab w:val="left" w:pos="4962"/>
              </w:tabs>
              <w:ind w:right="-108"/>
              <w:jc w:val="center"/>
              <w:rPr>
                <w:b/>
                <w:color w:val="666666"/>
                <w:sz w:val="24"/>
                <w:szCs w:val="24"/>
              </w:rPr>
            </w:pPr>
            <w:r>
              <w:rPr>
                <w:b/>
                <w:color w:val="666666"/>
                <w:sz w:val="24"/>
                <w:szCs w:val="24"/>
              </w:rPr>
              <w:t>Заместитель Министра – главный</w:t>
            </w:r>
          </w:p>
          <w:p w:rsidR="00BE1B89" w:rsidRDefault="00BE1B89" w:rsidP="008E07DE">
            <w:pPr>
              <w:tabs>
                <w:tab w:val="left" w:pos="4962"/>
              </w:tabs>
              <w:ind w:right="-108"/>
              <w:jc w:val="center"/>
              <w:rPr>
                <w:b/>
                <w:color w:val="666666"/>
                <w:sz w:val="24"/>
                <w:szCs w:val="24"/>
              </w:rPr>
            </w:pPr>
            <w:r>
              <w:rPr>
                <w:b/>
                <w:color w:val="666666"/>
                <w:sz w:val="24"/>
                <w:szCs w:val="24"/>
              </w:rPr>
              <w:t>государственный инспектор</w:t>
            </w:r>
          </w:p>
          <w:p w:rsidR="00BE1B89" w:rsidRDefault="00BE1B89" w:rsidP="008E07DE">
            <w:pPr>
              <w:tabs>
                <w:tab w:val="left" w:pos="4962"/>
              </w:tabs>
              <w:ind w:right="-108"/>
              <w:jc w:val="center"/>
              <w:rPr>
                <w:b/>
                <w:color w:val="666666"/>
                <w:sz w:val="24"/>
                <w:szCs w:val="24"/>
              </w:rPr>
            </w:pPr>
            <w:r>
              <w:rPr>
                <w:b/>
                <w:color w:val="666666"/>
                <w:sz w:val="24"/>
                <w:szCs w:val="24"/>
              </w:rPr>
              <w:t>Российской Федерации</w:t>
            </w:r>
          </w:p>
          <w:p w:rsidR="00BE1B89" w:rsidRPr="0009467C" w:rsidRDefault="00BE1B89" w:rsidP="008E07DE">
            <w:pPr>
              <w:tabs>
                <w:tab w:val="left" w:pos="4962"/>
              </w:tabs>
              <w:ind w:right="-108"/>
              <w:jc w:val="center"/>
              <w:rPr>
                <w:b/>
                <w:color w:val="666666"/>
                <w:sz w:val="24"/>
                <w:szCs w:val="24"/>
              </w:rPr>
            </w:pPr>
            <w:r>
              <w:rPr>
                <w:b/>
                <w:color w:val="666666"/>
                <w:sz w:val="24"/>
                <w:szCs w:val="24"/>
              </w:rPr>
              <w:t>по пожарному надзору</w:t>
            </w:r>
          </w:p>
          <w:p w:rsidR="008E07DE" w:rsidRPr="00C57A40" w:rsidRDefault="008E07DE" w:rsidP="008E07DE">
            <w:pPr>
              <w:tabs>
                <w:tab w:val="left" w:pos="4962"/>
              </w:tabs>
              <w:ind w:right="-108"/>
              <w:rPr>
                <w:color w:val="666666"/>
                <w:sz w:val="12"/>
                <w:szCs w:val="12"/>
              </w:rPr>
            </w:pPr>
          </w:p>
          <w:p w:rsidR="008E07DE" w:rsidRDefault="008E07DE" w:rsidP="008E07DE">
            <w:pPr>
              <w:tabs>
                <w:tab w:val="left" w:pos="4962"/>
              </w:tabs>
              <w:ind w:right="-108"/>
              <w:jc w:val="center"/>
              <w:rPr>
                <w:color w:val="666666"/>
              </w:rPr>
            </w:pPr>
            <w:r>
              <w:rPr>
                <w:color w:val="666666"/>
                <w:sz w:val="20"/>
              </w:rPr>
              <w:t>Театральный проезд, 3, Москва 109012</w:t>
            </w:r>
          </w:p>
          <w:p w:rsidR="008E07DE" w:rsidRDefault="008E07DE" w:rsidP="008E07DE">
            <w:pPr>
              <w:tabs>
                <w:tab w:val="left" w:pos="4962"/>
              </w:tabs>
              <w:ind w:right="-108"/>
              <w:jc w:val="center"/>
              <w:rPr>
                <w:color w:val="666666"/>
              </w:rPr>
            </w:pPr>
            <w:r>
              <w:rPr>
                <w:color w:val="666666"/>
                <w:sz w:val="20"/>
              </w:rPr>
              <w:t>Тел. 8(495)983-79-01; факс 8(495)624-19-46</w:t>
            </w:r>
          </w:p>
          <w:sdt>
            <w:sdtPr>
              <w:rPr>
                <w:color w:val="FFFFFF" w:themeColor="background1"/>
              </w:rPr>
              <w:alias w:val="метка1"/>
              <w:tag w:val="метка1"/>
              <w:id w:val="1541007836"/>
              <w:lock w:val="sdtContentLocked"/>
              <w:placeholder>
                <w:docPart w:val="DefaultPlaceholder_-1854013440"/>
              </w:placeholder>
            </w:sdtPr>
            <w:sdtEndPr>
              <w:rPr>
                <w:lang w:val="en-US"/>
              </w:rPr>
            </w:sdtEndPr>
            <w:sdtContent>
              <w:p w:rsidR="008E07DE" w:rsidRPr="00D20F37" w:rsidRDefault="008E07DE" w:rsidP="008E07DE">
                <w:pPr>
                  <w:tabs>
                    <w:tab w:val="left" w:pos="4962"/>
                  </w:tabs>
                  <w:ind w:right="-108"/>
                  <w:rPr>
                    <w:color w:val="FFFFFF" w:themeColor="background1"/>
                  </w:rPr>
                </w:pPr>
                <w:r w:rsidRPr="00D20F37">
                  <w:rPr>
                    <w:color w:val="FFFFFF" w:themeColor="background1"/>
                  </w:rPr>
                  <w:t xml:space="preserve">11  </w:t>
                </w:r>
                <w:r w:rsidRPr="00D20F37">
                  <w:rPr>
                    <w:color w:val="FFFFFF" w:themeColor="background1"/>
                    <w:lang w:val="en-US"/>
                  </w:rPr>
                  <w:t>DSNUMBER</w:t>
                </w:r>
              </w:p>
            </w:sdtContent>
          </w:sdt>
          <w:p w:rsidR="008E07DE" w:rsidRDefault="008E07DE" w:rsidP="008E07DE">
            <w:pPr>
              <w:tabs>
                <w:tab w:val="left" w:pos="4962"/>
              </w:tabs>
              <w:ind w:right="-108"/>
              <w:jc w:val="center"/>
              <w:rPr>
                <w:color w:val="666666"/>
              </w:rPr>
            </w:pPr>
            <w:r>
              <w:rPr>
                <w:color w:val="666666"/>
              </w:rPr>
              <w:t>_____________№_____________</w:t>
            </w:r>
          </w:p>
          <w:p w:rsidR="008E07DE" w:rsidRPr="00A30C3F" w:rsidRDefault="008E07DE" w:rsidP="008E07DE">
            <w:pPr>
              <w:tabs>
                <w:tab w:val="left" w:pos="4962"/>
              </w:tabs>
              <w:ind w:right="-108"/>
              <w:jc w:val="center"/>
              <w:rPr>
                <w:color w:val="666666"/>
              </w:rPr>
            </w:pPr>
            <w:r>
              <w:rPr>
                <w:color w:val="666666"/>
              </w:rPr>
              <w:t>На №________________________</w:t>
            </w:r>
          </w:p>
          <w:p w:rsidR="008E07DE" w:rsidRDefault="008E07DE" w:rsidP="008E07DE">
            <w:pPr>
              <w:tabs>
                <w:tab w:val="left" w:pos="4962"/>
              </w:tabs>
              <w:ind w:right="5243"/>
              <w:jc w:val="center"/>
              <w:rPr>
                <w:color w:val="666666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07DE" w:rsidRDefault="008E07DE" w:rsidP="008E07DE">
            <w:pPr>
              <w:tabs>
                <w:tab w:val="left" w:pos="4962"/>
              </w:tabs>
              <w:ind w:left="606"/>
              <w:jc w:val="center"/>
            </w:pPr>
          </w:p>
          <w:p w:rsidR="008E07DE" w:rsidRDefault="008E07DE" w:rsidP="008E07DE">
            <w:pPr>
              <w:tabs>
                <w:tab w:val="left" w:pos="4962"/>
              </w:tabs>
              <w:ind w:left="606"/>
              <w:jc w:val="center"/>
            </w:pPr>
          </w:p>
          <w:p w:rsidR="008E07DE" w:rsidRDefault="008E07DE" w:rsidP="008E07DE">
            <w:pPr>
              <w:tabs>
                <w:tab w:val="left" w:pos="4962"/>
              </w:tabs>
              <w:ind w:left="606"/>
              <w:jc w:val="center"/>
            </w:pPr>
          </w:p>
          <w:p w:rsidR="003E3A0A" w:rsidRDefault="003E3A0A" w:rsidP="003E3A0A">
            <w:pPr>
              <w:tabs>
                <w:tab w:val="left" w:pos="4962"/>
              </w:tabs>
              <w:ind w:left="55" w:right="20"/>
              <w:jc w:val="center"/>
            </w:pPr>
            <w:r>
              <w:t xml:space="preserve">Начальникам </w:t>
            </w:r>
          </w:p>
          <w:p w:rsidR="00B10887" w:rsidRDefault="003E3A0A" w:rsidP="003E3A0A">
            <w:pPr>
              <w:tabs>
                <w:tab w:val="left" w:pos="4962"/>
              </w:tabs>
              <w:ind w:left="55" w:right="20"/>
              <w:jc w:val="center"/>
            </w:pPr>
            <w:r>
              <w:t>Главных управлений МЧС России по субъектам Российской Федерации</w:t>
            </w:r>
          </w:p>
        </w:tc>
      </w:tr>
    </w:tbl>
    <w:p w:rsidR="00CD5C59" w:rsidRDefault="00D933FF" w:rsidP="00D933FF">
      <w:pPr>
        <w:ind w:right="5102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О </w:t>
      </w:r>
      <w:r w:rsidR="003E3A0A">
        <w:rPr>
          <w:rFonts w:eastAsia="Times New Roman" w:cs="Times New Roman"/>
          <w:szCs w:val="28"/>
        </w:rPr>
        <w:t xml:space="preserve">проведении </w:t>
      </w:r>
      <w:r w:rsidR="00FC5FD0">
        <w:rPr>
          <w:rFonts w:eastAsia="Times New Roman" w:cs="Times New Roman"/>
          <w:szCs w:val="28"/>
        </w:rPr>
        <w:t>конкурса</w:t>
      </w:r>
    </w:p>
    <w:p w:rsidR="00D933FF" w:rsidRDefault="00D933FF" w:rsidP="00D933FF">
      <w:pPr>
        <w:ind w:right="5102"/>
        <w:rPr>
          <w:rFonts w:eastAsia="Times New Roman" w:cs="Times New Roman"/>
          <w:szCs w:val="28"/>
        </w:rPr>
      </w:pPr>
    </w:p>
    <w:p w:rsidR="003E3A0A" w:rsidRPr="00B96D17" w:rsidRDefault="003E3A0A" w:rsidP="003E3A0A">
      <w:pPr>
        <w:ind w:right="-143"/>
        <w:jc w:val="center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Уважаемые коллеги!</w:t>
      </w:r>
    </w:p>
    <w:p w:rsidR="00CD5C59" w:rsidRPr="00CD5C59" w:rsidRDefault="00CD5C59" w:rsidP="00CD5C59">
      <w:pPr>
        <w:jc w:val="both"/>
        <w:rPr>
          <w:rFonts w:eastAsia="Times New Roman" w:cs="Times New Roman"/>
          <w:szCs w:val="20"/>
        </w:rPr>
      </w:pPr>
    </w:p>
    <w:p w:rsidR="003E3A0A" w:rsidRDefault="003E3A0A" w:rsidP="003E3A0A">
      <w:pPr>
        <w:ind w:firstLine="709"/>
        <w:jc w:val="both"/>
        <w:rPr>
          <w:szCs w:val="28"/>
        </w:rPr>
      </w:pPr>
      <w:r>
        <w:rPr>
          <w:szCs w:val="28"/>
        </w:rPr>
        <w:t xml:space="preserve">В период с сентября по декабрь 2022 года на </w:t>
      </w:r>
      <w:r w:rsidR="004748CB">
        <w:rPr>
          <w:szCs w:val="28"/>
        </w:rPr>
        <w:t>интернет-</w:t>
      </w:r>
      <w:r>
        <w:rPr>
          <w:szCs w:val="28"/>
        </w:rPr>
        <w:t>портале вдпо.рф в</w:t>
      </w:r>
      <w:r w:rsidR="004748CB">
        <w:rPr>
          <w:szCs w:val="28"/>
        </w:rPr>
        <w:t> </w:t>
      </w:r>
      <w:r>
        <w:rPr>
          <w:szCs w:val="28"/>
        </w:rPr>
        <w:t>дистанционном формате запланировано проведение Конкурса «Знаток</w:t>
      </w:r>
      <w:r w:rsidR="003500DA">
        <w:rPr>
          <w:szCs w:val="28"/>
        </w:rPr>
        <w:t>и</w:t>
      </w:r>
      <w:r>
        <w:rPr>
          <w:szCs w:val="28"/>
        </w:rPr>
        <w:t xml:space="preserve"> истории пожарной охраны»</w:t>
      </w:r>
      <w:r w:rsidR="004748CB">
        <w:rPr>
          <w:szCs w:val="28"/>
        </w:rPr>
        <w:t xml:space="preserve"> 3 сезон</w:t>
      </w:r>
      <w:r>
        <w:rPr>
          <w:szCs w:val="28"/>
        </w:rPr>
        <w:t xml:space="preserve"> (в виде онлайн-квестов)</w:t>
      </w:r>
      <w:r w:rsidR="001A536E">
        <w:rPr>
          <w:szCs w:val="28"/>
        </w:rPr>
        <w:t xml:space="preserve"> (далее – Конкурс)</w:t>
      </w:r>
      <w:r w:rsidR="004748CB">
        <w:rPr>
          <w:szCs w:val="28"/>
        </w:rPr>
        <w:t>, направленн</w:t>
      </w:r>
      <w:r w:rsidR="003500DA">
        <w:rPr>
          <w:szCs w:val="28"/>
        </w:rPr>
        <w:t>ого</w:t>
      </w:r>
      <w:r w:rsidR="004748CB">
        <w:rPr>
          <w:szCs w:val="28"/>
        </w:rPr>
        <w:t xml:space="preserve"> на</w:t>
      </w:r>
      <w:r w:rsidR="003500DA">
        <w:rPr>
          <w:szCs w:val="28"/>
        </w:rPr>
        <w:t xml:space="preserve"> </w:t>
      </w:r>
      <w:r w:rsidR="004748CB">
        <w:rPr>
          <w:szCs w:val="28"/>
        </w:rPr>
        <w:t xml:space="preserve">освещение </w:t>
      </w:r>
      <w:r w:rsidR="00FC5FD0">
        <w:rPr>
          <w:szCs w:val="28"/>
        </w:rPr>
        <w:t xml:space="preserve">правил пожарной </w:t>
      </w:r>
      <w:r w:rsidR="004748CB">
        <w:rPr>
          <w:szCs w:val="28"/>
        </w:rPr>
        <w:t>безопасности и истории пожарной охраны</w:t>
      </w:r>
      <w:r w:rsidR="003500DA">
        <w:rPr>
          <w:szCs w:val="28"/>
        </w:rPr>
        <w:t xml:space="preserve"> России</w:t>
      </w:r>
      <w:r w:rsidR="004748CB">
        <w:rPr>
          <w:szCs w:val="28"/>
        </w:rPr>
        <w:t>.</w:t>
      </w:r>
    </w:p>
    <w:p w:rsidR="003E3A0A" w:rsidRDefault="003E3A0A" w:rsidP="003E3A0A">
      <w:pPr>
        <w:ind w:firstLine="709"/>
        <w:jc w:val="both"/>
        <w:rPr>
          <w:szCs w:val="28"/>
        </w:rPr>
      </w:pPr>
      <w:r>
        <w:rPr>
          <w:szCs w:val="28"/>
        </w:rPr>
        <w:t>В связи с изложенным прошу организовать информирование обще</w:t>
      </w:r>
      <w:r w:rsidR="004748CB">
        <w:rPr>
          <w:szCs w:val="28"/>
        </w:rPr>
        <w:t>ственности</w:t>
      </w:r>
      <w:r w:rsidR="001A536E">
        <w:rPr>
          <w:szCs w:val="28"/>
        </w:rPr>
        <w:t xml:space="preserve"> о возможности участия в Конкурсе доступными способами, в том числе путем размещения </w:t>
      </w:r>
      <w:r w:rsidR="00FC5FD0">
        <w:rPr>
          <w:szCs w:val="28"/>
        </w:rPr>
        <w:t>прилагаемой</w:t>
      </w:r>
      <w:r w:rsidR="001A536E">
        <w:rPr>
          <w:szCs w:val="28"/>
        </w:rPr>
        <w:t xml:space="preserve"> информации на интернет-портале и информационных стендах в территориальном органе МЧС России и его структурных подразделениях</w:t>
      </w:r>
      <w:r w:rsidR="00F76A06">
        <w:rPr>
          <w:szCs w:val="28"/>
        </w:rPr>
        <w:t xml:space="preserve"> в период проведения Конкурса.</w:t>
      </w:r>
      <w:r w:rsidR="001A536E">
        <w:rPr>
          <w:szCs w:val="28"/>
        </w:rPr>
        <w:t xml:space="preserve">   </w:t>
      </w:r>
      <w:r w:rsidR="004748CB">
        <w:rPr>
          <w:szCs w:val="28"/>
        </w:rPr>
        <w:t xml:space="preserve"> </w:t>
      </w:r>
      <w:r>
        <w:rPr>
          <w:szCs w:val="28"/>
        </w:rPr>
        <w:t xml:space="preserve">  </w:t>
      </w:r>
    </w:p>
    <w:p w:rsidR="00E74DFB" w:rsidRDefault="00E74DFB" w:rsidP="00B96D17">
      <w:pPr>
        <w:jc w:val="both"/>
      </w:pPr>
    </w:p>
    <w:p w:rsidR="004748CB" w:rsidRDefault="004748CB" w:rsidP="00B96D17">
      <w:pPr>
        <w:jc w:val="both"/>
      </w:pPr>
      <w:r>
        <w:t xml:space="preserve">Приложение: </w:t>
      </w:r>
      <w:r w:rsidR="00D95B44">
        <w:t>П</w:t>
      </w:r>
      <w:bookmarkStart w:id="0" w:name="_GoBack"/>
      <w:bookmarkEnd w:id="0"/>
      <w:r w:rsidR="001A536E">
        <w:t xml:space="preserve">оложение о проведении Конкурса на </w:t>
      </w:r>
      <w:r w:rsidR="00FC5FD0">
        <w:t>5 л. в 1 экз.</w:t>
      </w:r>
    </w:p>
    <w:p w:rsidR="004748CB" w:rsidRDefault="004748CB" w:rsidP="00B96D17">
      <w:pPr>
        <w:jc w:val="both"/>
      </w:pPr>
    </w:p>
    <w:p w:rsidR="003E3A0A" w:rsidRDefault="003E3A0A" w:rsidP="00B96D17">
      <w:pPr>
        <w:jc w:val="both"/>
      </w:pPr>
    </w:p>
    <w:tbl>
      <w:tblPr>
        <w:tblStyle w:val="a8"/>
        <w:tblW w:w="96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0" w:type="dxa"/>
          <w:right w:w="0" w:type="dxa"/>
        </w:tblCellMar>
        <w:tblLook w:val="04A0" w:firstRow="1" w:lastRow="0" w:firstColumn="1" w:lastColumn="0" w:noHBand="0" w:noVBand="1"/>
      </w:tblPr>
      <w:tblGrid>
        <w:gridCol w:w="3285"/>
        <w:gridCol w:w="2671"/>
        <w:gridCol w:w="3685"/>
      </w:tblGrid>
      <w:tr w:rsidR="00D20F37" w:rsidRPr="00D20F37" w:rsidTr="00052591">
        <w:trPr>
          <w:cantSplit/>
          <w:trHeight w:hRule="exact" w:val="643"/>
        </w:trPr>
        <w:tc>
          <w:tcPr>
            <w:tcW w:w="3828" w:type="dxa"/>
            <w:shd w:val="clear" w:color="auto" w:fill="auto"/>
          </w:tcPr>
          <w:p w:rsidR="00537B87" w:rsidRPr="00D20F37" w:rsidRDefault="003E3A0A" w:rsidP="00A30C3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генерал-полковник внутренней службы</w:t>
            </w:r>
          </w:p>
        </w:tc>
        <w:tc>
          <w:tcPr>
            <w:tcW w:w="3574" w:type="dxa"/>
            <w:shd w:val="clear" w:color="auto" w:fill="auto"/>
          </w:tcPr>
          <w:p w:rsidR="0082686F" w:rsidRPr="00052591" w:rsidRDefault="0082686F" w:rsidP="008C1175">
            <w:pPr>
              <w:rPr>
                <w:color w:val="FFFFFF" w:themeColor="background1"/>
              </w:rPr>
            </w:pPr>
          </w:p>
        </w:tc>
        <w:tc>
          <w:tcPr>
            <w:tcW w:w="2239" w:type="dxa"/>
            <w:shd w:val="clear" w:color="auto" w:fill="auto"/>
          </w:tcPr>
          <w:p w:rsidR="00A30C3F" w:rsidRDefault="00A30C3F" w:rsidP="00CD5C59">
            <w:pPr>
              <w:jc w:val="right"/>
              <w:rPr>
                <w:color w:val="000000" w:themeColor="text1"/>
              </w:rPr>
            </w:pPr>
          </w:p>
          <w:p w:rsidR="0082686F" w:rsidRPr="00D20F37" w:rsidRDefault="001124A5" w:rsidP="001124A5">
            <w:pPr>
              <w:jc w:val="center"/>
              <w:rPr>
                <w:color w:val="000000" w:themeColor="text1"/>
              </w:rPr>
            </w:pPr>
            <w:r>
              <w:rPr>
                <w:rFonts w:eastAsia="Times New Roman"/>
                <w:szCs w:val="28"/>
              </w:rPr>
              <w:t xml:space="preserve">                А.М. Супруновский ССупруновскийСупруновский</w:t>
            </w:r>
          </w:p>
        </w:tc>
      </w:tr>
      <w:tr w:rsidR="00052591" w:rsidRPr="00D20F37" w:rsidTr="00052591">
        <w:trPr>
          <w:cantSplit/>
          <w:trHeight w:hRule="exact" w:val="425"/>
        </w:trPr>
        <w:tc>
          <w:tcPr>
            <w:tcW w:w="7402" w:type="dxa"/>
            <w:gridSpan w:val="2"/>
            <w:shd w:val="clear" w:color="auto" w:fill="auto"/>
          </w:tcPr>
          <w:sdt>
            <w:sdtPr>
              <w:rPr>
                <w:color w:val="FFFFFF" w:themeColor="background1"/>
              </w:rPr>
              <w:alias w:val="метка2"/>
              <w:tag w:val="метка2"/>
              <w:id w:val="1779142156"/>
              <w:lock w:val="sdtContentLocked"/>
              <w:placeholder>
                <w:docPart w:val="DefaultPlaceholder_-1854013440"/>
              </w:placeholder>
            </w:sdtPr>
            <w:sdtEndPr>
              <w:rPr>
                <w:lang w:val="en-US"/>
              </w:rPr>
            </w:sdtEndPr>
            <w:sdtContent>
              <w:p w:rsidR="00052591" w:rsidRPr="00052591" w:rsidRDefault="00052591" w:rsidP="00052591">
                <w:pPr>
                  <w:jc w:val="center"/>
                  <w:rPr>
                    <w:color w:val="FFFFFF" w:themeColor="background1"/>
                  </w:rPr>
                </w:pPr>
                <w:r w:rsidRPr="00052591">
                  <w:rPr>
                    <w:color w:val="FFFFFF" w:themeColor="background1"/>
                  </w:rPr>
                  <w:t xml:space="preserve">                                        </w:t>
                </w:r>
                <w:r w:rsidRPr="00052591">
                  <w:rPr>
                    <w:color w:val="FFFFFF" w:themeColor="background1"/>
                    <w:lang w:val="en-US"/>
                  </w:rPr>
                  <w:t>DSSIGNATURE</w:t>
                </w:r>
              </w:p>
            </w:sdtContent>
          </w:sdt>
        </w:tc>
        <w:tc>
          <w:tcPr>
            <w:tcW w:w="2239" w:type="dxa"/>
            <w:shd w:val="clear" w:color="auto" w:fill="auto"/>
          </w:tcPr>
          <w:p w:rsidR="00052591" w:rsidRDefault="00052591" w:rsidP="00CD5C59">
            <w:pPr>
              <w:jc w:val="right"/>
              <w:rPr>
                <w:color w:val="000000" w:themeColor="text1"/>
              </w:rPr>
            </w:pPr>
          </w:p>
        </w:tc>
      </w:tr>
    </w:tbl>
    <w:p w:rsidR="00604871" w:rsidRDefault="00604871" w:rsidP="001124A5">
      <w:pPr>
        <w:rPr>
          <w:sz w:val="20"/>
          <w:szCs w:val="20"/>
        </w:rPr>
      </w:pPr>
    </w:p>
    <w:p w:rsidR="00C664F3" w:rsidRDefault="00C664F3" w:rsidP="001124A5">
      <w:pPr>
        <w:rPr>
          <w:sz w:val="20"/>
          <w:szCs w:val="20"/>
        </w:rPr>
      </w:pPr>
    </w:p>
    <w:p w:rsidR="00E50BB3" w:rsidRDefault="00E50BB3" w:rsidP="001124A5">
      <w:pPr>
        <w:rPr>
          <w:sz w:val="20"/>
          <w:szCs w:val="20"/>
        </w:rPr>
      </w:pPr>
    </w:p>
    <w:p w:rsidR="00E50BB3" w:rsidRDefault="00E50BB3" w:rsidP="001124A5">
      <w:pPr>
        <w:rPr>
          <w:sz w:val="20"/>
          <w:szCs w:val="20"/>
        </w:rPr>
      </w:pPr>
    </w:p>
    <w:p w:rsidR="001124A5" w:rsidRPr="00417C2A" w:rsidRDefault="00B96D17" w:rsidP="001124A5">
      <w:pPr>
        <w:rPr>
          <w:sz w:val="20"/>
          <w:szCs w:val="20"/>
        </w:rPr>
      </w:pPr>
      <w:r>
        <w:rPr>
          <w:sz w:val="20"/>
          <w:szCs w:val="20"/>
        </w:rPr>
        <w:t>Бурцев Александр Михайлович</w:t>
      </w:r>
    </w:p>
    <w:p w:rsidR="001124A5" w:rsidRPr="00042133" w:rsidRDefault="005A283B" w:rsidP="001124A5">
      <w:pPr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Департамент надзорной деятельности и профилактической работы</w:t>
      </w:r>
    </w:p>
    <w:p w:rsidR="00B10887" w:rsidRDefault="00107F50" w:rsidP="00893D93">
      <w:r>
        <w:rPr>
          <w:sz w:val="20"/>
        </w:rPr>
        <w:t>8</w:t>
      </w:r>
      <w:r w:rsidR="0089674D">
        <w:rPr>
          <w:sz w:val="20"/>
        </w:rPr>
        <w:t xml:space="preserve"> </w:t>
      </w:r>
      <w:r>
        <w:rPr>
          <w:sz w:val="20"/>
        </w:rPr>
        <w:t>(495)</w:t>
      </w:r>
      <w:r w:rsidR="0089674D">
        <w:rPr>
          <w:sz w:val="20"/>
        </w:rPr>
        <w:t xml:space="preserve"> </w:t>
      </w:r>
      <w:r>
        <w:rPr>
          <w:sz w:val="20"/>
        </w:rPr>
        <w:t>983-</w:t>
      </w:r>
      <w:r w:rsidR="00747199">
        <w:rPr>
          <w:sz w:val="20"/>
        </w:rPr>
        <w:t>77-46</w:t>
      </w:r>
    </w:p>
    <w:sectPr w:rsidR="00B10887" w:rsidSect="00CD5C59">
      <w:pgSz w:w="11906" w:h="16838"/>
      <w:pgMar w:top="1134" w:right="567" w:bottom="1134" w:left="1701" w:header="0" w:footer="21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1D1" w:rsidRDefault="000311D1" w:rsidP="00893D93">
      <w:r>
        <w:separator/>
      </w:r>
    </w:p>
  </w:endnote>
  <w:endnote w:type="continuationSeparator" w:id="0">
    <w:p w:rsidR="000311D1" w:rsidRDefault="000311D1" w:rsidP="00893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1D1" w:rsidRDefault="000311D1" w:rsidP="00893D93">
      <w:r>
        <w:separator/>
      </w:r>
    </w:p>
  </w:footnote>
  <w:footnote w:type="continuationSeparator" w:id="0">
    <w:p w:rsidR="000311D1" w:rsidRDefault="000311D1" w:rsidP="00893D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86F"/>
    <w:rsid w:val="000311D1"/>
    <w:rsid w:val="00052591"/>
    <w:rsid w:val="00057462"/>
    <w:rsid w:val="000744F8"/>
    <w:rsid w:val="0009467C"/>
    <w:rsid w:val="000D1A4A"/>
    <w:rsid w:val="000E4DF1"/>
    <w:rsid w:val="00107F50"/>
    <w:rsid w:val="0011038C"/>
    <w:rsid w:val="0011084F"/>
    <w:rsid w:val="001124A5"/>
    <w:rsid w:val="00127D0C"/>
    <w:rsid w:val="00134B10"/>
    <w:rsid w:val="00145B76"/>
    <w:rsid w:val="0015650C"/>
    <w:rsid w:val="001A536E"/>
    <w:rsid w:val="00203DF0"/>
    <w:rsid w:val="003500DA"/>
    <w:rsid w:val="003A15EE"/>
    <w:rsid w:val="003C439C"/>
    <w:rsid w:val="003E02EE"/>
    <w:rsid w:val="003E3A0A"/>
    <w:rsid w:val="003E6F04"/>
    <w:rsid w:val="004554B4"/>
    <w:rsid w:val="004748CB"/>
    <w:rsid w:val="00483BB9"/>
    <w:rsid w:val="004C7EE1"/>
    <w:rsid w:val="004E6972"/>
    <w:rsid w:val="00512E6D"/>
    <w:rsid w:val="00537B87"/>
    <w:rsid w:val="00570840"/>
    <w:rsid w:val="00571DC2"/>
    <w:rsid w:val="005A283B"/>
    <w:rsid w:val="005A4D43"/>
    <w:rsid w:val="00604871"/>
    <w:rsid w:val="0066121F"/>
    <w:rsid w:val="00667A31"/>
    <w:rsid w:val="00673BD6"/>
    <w:rsid w:val="006B3185"/>
    <w:rsid w:val="006C6EBD"/>
    <w:rsid w:val="006F037C"/>
    <w:rsid w:val="007036AC"/>
    <w:rsid w:val="00725874"/>
    <w:rsid w:val="00747199"/>
    <w:rsid w:val="007736EC"/>
    <w:rsid w:val="007A7E76"/>
    <w:rsid w:val="00823245"/>
    <w:rsid w:val="0082686F"/>
    <w:rsid w:val="0085101A"/>
    <w:rsid w:val="00893D93"/>
    <w:rsid w:val="0089674D"/>
    <w:rsid w:val="008B3678"/>
    <w:rsid w:val="008C1175"/>
    <w:rsid w:val="008E07DE"/>
    <w:rsid w:val="00931174"/>
    <w:rsid w:val="00984127"/>
    <w:rsid w:val="009A7969"/>
    <w:rsid w:val="00A30C3F"/>
    <w:rsid w:val="00A57B94"/>
    <w:rsid w:val="00A966BC"/>
    <w:rsid w:val="00B10887"/>
    <w:rsid w:val="00B57089"/>
    <w:rsid w:val="00B96D17"/>
    <w:rsid w:val="00BC4228"/>
    <w:rsid w:val="00BD2E6B"/>
    <w:rsid w:val="00BE1B89"/>
    <w:rsid w:val="00C126AF"/>
    <w:rsid w:val="00C351A3"/>
    <w:rsid w:val="00C57A40"/>
    <w:rsid w:val="00C64F00"/>
    <w:rsid w:val="00C664F3"/>
    <w:rsid w:val="00C86543"/>
    <w:rsid w:val="00C86A98"/>
    <w:rsid w:val="00CA26C5"/>
    <w:rsid w:val="00CD5C59"/>
    <w:rsid w:val="00D20F37"/>
    <w:rsid w:val="00D4343B"/>
    <w:rsid w:val="00D47C20"/>
    <w:rsid w:val="00D70E11"/>
    <w:rsid w:val="00D73495"/>
    <w:rsid w:val="00D75D71"/>
    <w:rsid w:val="00D933FF"/>
    <w:rsid w:val="00D95B44"/>
    <w:rsid w:val="00DA063D"/>
    <w:rsid w:val="00DA1A6D"/>
    <w:rsid w:val="00E50BB3"/>
    <w:rsid w:val="00E74DFB"/>
    <w:rsid w:val="00EA56F1"/>
    <w:rsid w:val="00F01005"/>
    <w:rsid w:val="00F12506"/>
    <w:rsid w:val="00F76A06"/>
    <w:rsid w:val="00F97834"/>
    <w:rsid w:val="00FB2819"/>
    <w:rsid w:val="00FC5FD0"/>
    <w:rsid w:val="00FF3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956A28-1E14-4176-B85D-B1D1CC48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EFA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41EFA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4"/>
    <w:qFormat/>
    <w:rsid w:val="00C86A98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4">
    <w:name w:val="Body Text"/>
    <w:basedOn w:val="a"/>
    <w:rsid w:val="00C86A98"/>
    <w:pPr>
      <w:spacing w:after="140" w:line="276" w:lineRule="auto"/>
    </w:pPr>
  </w:style>
  <w:style w:type="paragraph" w:styleId="a5">
    <w:name w:val="List"/>
    <w:basedOn w:val="a4"/>
    <w:rsid w:val="00C86A98"/>
    <w:rPr>
      <w:rFonts w:cs="Arial"/>
    </w:rPr>
  </w:style>
  <w:style w:type="paragraph" w:styleId="a6">
    <w:name w:val="caption"/>
    <w:basedOn w:val="a"/>
    <w:qFormat/>
    <w:rsid w:val="00C86A9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0">
    <w:name w:val="Указатель1"/>
    <w:basedOn w:val="a"/>
    <w:qFormat/>
    <w:rsid w:val="00C86A98"/>
    <w:pPr>
      <w:suppressLineNumbers/>
    </w:pPr>
    <w:rPr>
      <w:rFonts w:cs="Arial"/>
    </w:rPr>
  </w:style>
  <w:style w:type="paragraph" w:styleId="a7">
    <w:name w:val="Balloon Text"/>
    <w:basedOn w:val="a"/>
    <w:uiPriority w:val="99"/>
    <w:semiHidden/>
    <w:unhideWhenUsed/>
    <w:qFormat/>
    <w:rsid w:val="00F41EF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A1E6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893D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93D93"/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unhideWhenUsed/>
    <w:rsid w:val="00893D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93D93"/>
    <w:rPr>
      <w:rFonts w:ascii="Times New Roman" w:hAnsi="Times New Roman"/>
      <w:sz w:val="28"/>
    </w:rPr>
  </w:style>
  <w:style w:type="character" w:styleId="ad">
    <w:name w:val="Placeholder Text"/>
    <w:basedOn w:val="a0"/>
    <w:uiPriority w:val="99"/>
    <w:semiHidden/>
    <w:rsid w:val="0005259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3158E9B-01D5-45AA-B348-8D98CC63F998}"/>
      </w:docPartPr>
      <w:docPartBody>
        <w:p w:rsidR="00754185" w:rsidRDefault="00094FE5">
          <w:r w:rsidRPr="00A1271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FE5"/>
    <w:rsid w:val="00094FE5"/>
    <w:rsid w:val="003C0FCB"/>
    <w:rsid w:val="003D1066"/>
    <w:rsid w:val="004B6AC8"/>
    <w:rsid w:val="00754185"/>
    <w:rsid w:val="007B5E14"/>
    <w:rsid w:val="0082567B"/>
    <w:rsid w:val="0086534B"/>
    <w:rsid w:val="0093459B"/>
    <w:rsid w:val="00964738"/>
    <w:rsid w:val="00D93633"/>
    <w:rsid w:val="00E0599B"/>
    <w:rsid w:val="00EA6C5B"/>
    <w:rsid w:val="00EB182F"/>
    <w:rsid w:val="00F50F90"/>
    <w:rsid w:val="00FD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94FE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Старший инспектор - Бурцев А.М.</cp:lastModifiedBy>
  <cp:revision>4</cp:revision>
  <cp:lastPrinted>2020-12-18T09:24:00Z</cp:lastPrinted>
  <dcterms:created xsi:type="dcterms:W3CDTF">2022-08-31T13:59:00Z</dcterms:created>
  <dcterms:modified xsi:type="dcterms:W3CDTF">2022-08-31T13:59:00Z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